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t>UNITED STATES</w:t>
            </w:r>
          </w:p>
        </w:tc>
      </w:tr>
      <w:tr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t>SECURITIES AND EXCHANGE COMMISSION</w:t>
            </w:r>
          </w:p>
        </w:tc>
      </w:tr>
      <w:tr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t>Washington, D.C. 20549</w:t>
            </w:r>
          </w:p>
        </w:tc>
      </w:tr>
      <w:tr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t>Notice of Effectiveness</w:t>
            </w:r>
          </w:p>
        </w:tc>
      </w:tr>
      <w:tr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t xml:space="preserve">November 3,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2">
                    <w:r>
                      <w:rPr>
                        <w:rStyle w:val="InternetLink"/>
                      </w:rPr>
                      <w:t>0001826011</w:t>
                    </w:r>
                  </w:hyperlink>
                </w:p>
              </w:tc>
            </w:tr>
            <w:tr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>
                    <w:t>Parabolic Technologies, Inc.</w:t>
                  </w:r>
                </w:p>
              </w:tc>
            </w:tr>
            <w:tr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3">
                    <w:r>
                      <w:rPr>
                        <w:rStyle w:val="InternetLink"/>
                      </w:rPr>
                      <w:t>333-299744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</w:pPr>
            <w:r/>
          </w:p>
        </w:tc>
      </w:tr>
      <w:tr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26011" TargetMode="External"/><Relationship Id="rId3" Type="http://schemas.openxmlformats.org/officeDocument/2006/relationships/hyperlink" Target="http://www.sec.gov/cgi-bin/browse-edgar?action=getcompany&amp;filenum=333-29974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205</Characters>
  <CharactersWithSpaces>223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